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77" w:rsidRPr="005C3C77" w:rsidRDefault="00C22C5B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Услуги, предоставляемые МБУ КЦСОН</w:t>
      </w:r>
      <w:r w:rsidR="005C3C77"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Никольского района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Пензенской области</w:t>
      </w:r>
      <w:bookmarkStart w:id="0" w:name="_GoBack"/>
      <w:bookmarkEnd w:id="0"/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социальных услуг муниципальным бюджетным учреждением «Комплексный центр социального обслуживания населения Никольского района Пензенской области»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поставщик социальных услуг МБУ КЦСОН Никольского района Пензенской области предоставляет социальные услуги получателям в форме социального обслуживания на дому, или в полустационарной форме, или в стационарной форме.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28.12.13 №442-ФЗ «Об основах социального обслуживания граждан в Российской федерации», Законом Пензенской области от 26.11.2014 №2645 «О социальном обслуживании граждан в Пензенской области», постановления администрации Никольского района пензенской области от 17.11.2015 №833 «Об утверждении ведомственного перечня муниципальных услуг (работ), оказываемых и выполняемых муниципальным бюджетным учреждением «Комплексный центр социального обслуживания населения Никольского </w:t>
      </w:r>
      <w:proofErr w:type="spell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райолна</w:t>
      </w:r>
      <w:proofErr w:type="spell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Пензенской области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сфере социального обслуживания населения в качестве основных видов деятельности» утвержден перечень социальных услуг, предоставляемых МБУ КЦСОН Никольского района Пензенской области.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социальных услуг, предоставляемых муниципальным бюджетным учреждением «Комплексный центр социального обслуживания Никольского района Пензенской области»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дому, или в полустационарной форме, или в стационарной форме: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Социально-бытовые услуги: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полустационарной или стационарной форме социального обслуживания: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предоставление площади жилых помещений согласно утвержденным нормативам;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предоставление помещений для организации реабилитационных мероприятий, лечебно-трудовой деятельности, культурно-бытового обслуживания;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предоставление в пользование мебели;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обеспечение питанием, включая диетическое питание, согласно утвержденным нормативам;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организация досуга и отдыха, в том числе обеспечение книгами, журналами, газетами, настольными играми;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содействие в организации предоставления услуг предприятиями торговли, а также в предоставлении информационных услуг;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 обеспечение сохранности личных вещей и ценностей, сданных на хранение;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создание условий для отправления религиозных обрядов;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форме социального обслуживания на дому: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помощь в приготовлении пищи;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сдача за счет средств получателя социальных услуг вещей в стирку, химчистку, ремонт, обратная их доставка;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организация помощи в проведении ремонта жилых помещений;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уборка жилых помещений;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оплата за счет средств получателя социальных услуг жилищно-коммунальных услуг и услуг связи;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 сопровождение вне дома, в том числе в медицинские организации; содействие в посещении театров, выставок и других культурных мероприятий;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содействие в направлении в стационарные организации социального обслуживания;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к) содействие в организации ритуальных услуг;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во всех формах социального обслуживания: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помощь в приеме пищи (кормление);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оказание помощи в написании и прочтении писем и иных документов, отправка за счет средств получателя социальных услуг почтовой корреспонденции.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Социально-медицинские услуги: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полустационарной или стационарной форме социального обслуживания: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проведение реабилитационных мероприятий (медицинских, социальных), в том числе для инвалидов на основании индивидуальных программ реабилитации;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оказание первичной медико-санитарной помощи;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в) проведение оздоровительных мероприятий;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проведение мероприятий, направленных на формирование здорового образа жизни;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проведение занятий по адаптивной физической культуре;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форме социального обслуживания на дому: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во всех формах социального обслуживания: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систематическое наблюдение за получателями социальных услуг в целях выявления отклонений в состоянии здоровья;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консультирование по социально-медицинским вопросам;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приемом лекарств и др.);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содействие в прохождении диспансеризации;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содействие в госпитализации </w:t>
      </w: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медицинские организации;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содействие в направлении по заключению врачей на санаторно-курортное лечение;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содействие в прохождении </w:t>
      </w: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экспертизы;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 содействие в обеспечении по заключению врачей лекарственными препаратами для медицинского применения и медицинскими изделиями.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Социально-психологические услуги: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 полустационарной или стационарной форме социального обслуживания: оказание психологической поддержки, проведение </w:t>
      </w:r>
      <w:proofErr w:type="spell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форме социального обслуживания на дому: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социально-психологическое консультирование, в том числе по вопросам внутрисемейных отношений;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социально-психологический патронаж;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оказание консультационной психологической помощи анонимно, в том числе с использованием телефона доверия.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Социально-педагогические услуги: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форме социального обслуживания на дому: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во всех формах социального обслуживания: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содействие в организации получения образования;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социально-педагогическая коррекция, включая диагностику и консультирование;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формирование позитивных интересов (в том числе в сфере досуга);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организация досуга (праздники, экскурсии и другие культурные мероприятия).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Социально-трудовые услуги: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полустационарной форме социального обслуживания и в форме социального обслуживания на дому: оказание помощи в трудоустройстве;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во всех формах социального обслуживания: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проведение мероприятий по использованию трудовых возможностей и обучению доступным профессиональным навыкам;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помощь в профориентации, получении образования и (или) квалификации инвалидами (детьми-инвалидами) в соответствии с их способностями и социальной адаптации.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Социально-правовые услуги: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во всех формах социального обслуживания: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содействие в оформлении и восстановлении документов;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оказание помощи в получении юридических услуг;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услуги по защите прав и законных интересов получателей социальных услуг в установленном законодательством порядке;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форме социального обслуживания на дому: получение по доверенности пенсий, пособий, других социальных выплат.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обучение инвалидов (детей-инвалидов) пользованию средствами ухода и техническими средствами реабилитации;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проведение социально-реабилитационных мероприятий в сфере социального обслуживания;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обучение навыкам поведения в быту и общественных местах;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оказание помощи в обучении навыкам компьютерной грамотности.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Срочные социальные услуги: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содействие в получении временного жилого помещения;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оказание материальной помощи (денежные средства, бесплатное горячее питание или набор продуктов, одежда, обувь и другие предметы первой необходимости, топливо);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содействие в получении экстренной психологической помощи с привлечением к этой работе психологов и священнослужителей;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содействие в получении юридической помощи в целях защиты прав и законных интересов получателей социальных услуг.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Основания предоставления услуг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  <w:proofErr w:type="gramEnd"/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отсутствие работы и сре</w:t>
      </w: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 с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уществованию;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Условия предоставления услуг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несовершеннолетним детям;</w:t>
      </w:r>
    </w:p>
    <w:p w:rsidR="005C3C77" w:rsidRPr="005C3C77" w:rsidRDefault="005C3C77" w:rsidP="005C3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услуги в форме социального обслуживания на дому предоставляются на платной основе, условиях частичной оплаты, бесплатно. Бесплатно услуги предоставляются если среднедушевой доход получателя социальных услуг, ниже или равен 150% среднедушевого дохода</w:t>
      </w: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установленного в Пензенской области.  Среднедушевой доход получателя социальных услуг определяется исходя  из суммы всех доходов членов семьи или одиноко проживающего гражданина за последние 12 календарных месяцев, предшествующих месяцу обращения, то есть 1/12 доходов всех членов семьи </w:t>
      </w: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делится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число членов семьи. Доход одиноко проживающего гражданина – это 1/12 суммы его доходов </w:t>
      </w:r>
      <w:proofErr w:type="gramStart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последние 12 календарных месяцев.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услуг.</w:t>
      </w:r>
    </w:p>
    <w:p w:rsidR="005C3C77" w:rsidRPr="005C3C77" w:rsidRDefault="005C3C77" w:rsidP="005C3C77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Плата за предоставление социальных услуг производится в соответствии с договором о предоставлении социальных услуг, заключенным между получателем </w:t>
      </w:r>
      <w:r w:rsidRPr="005C3C77">
        <w:rPr>
          <w:rFonts w:ascii="Times New Roman" w:hAnsi="Times New Roman"/>
          <w:color w:val="000000"/>
          <w:sz w:val="28"/>
          <w:szCs w:val="28"/>
        </w:rPr>
        <w:t>социальных услуг и поставщиком услуг, т.е. МБУ КЦСОН Никольского района Пензенской области.</w:t>
      </w:r>
    </w:p>
    <w:p w:rsidR="005C3C77" w:rsidRPr="005C3C77" w:rsidRDefault="005C3C77" w:rsidP="00A7387B">
      <w:pPr>
        <w:jc w:val="both"/>
        <w:rPr>
          <w:rFonts w:ascii="Times New Roman" w:hAnsi="Times New Roman"/>
          <w:sz w:val="28"/>
          <w:szCs w:val="28"/>
        </w:rPr>
      </w:pPr>
    </w:p>
    <w:sectPr w:rsidR="005C3C77" w:rsidRPr="005C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18"/>
    <w:rsid w:val="005C3C77"/>
    <w:rsid w:val="00A7387B"/>
    <w:rsid w:val="00AC24C9"/>
    <w:rsid w:val="00C07518"/>
    <w:rsid w:val="00C2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C3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3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C3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0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5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3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7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4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8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4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1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1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0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2019-09-16T04:29:00Z</dcterms:created>
  <dcterms:modified xsi:type="dcterms:W3CDTF">2020-06-29T06:48:00Z</dcterms:modified>
</cp:coreProperties>
</file>